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AB" w:rsidRDefault="004151AB" w:rsidP="004151AB">
      <w:pPr>
        <w:pStyle w:val="a3"/>
        <w:ind w:left="-851"/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6629400" cy="930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lastRenderedPageBreak/>
        <w:t xml:space="preserve">-   соблюдение работниками школы законодательства </w:t>
      </w:r>
      <w:proofErr w:type="gramStart"/>
      <w:r w:rsidRPr="000D3EEE">
        <w:rPr>
          <w:color w:val="000000"/>
        </w:rPr>
        <w:t>РФ  в</w:t>
      </w:r>
      <w:proofErr w:type="gramEnd"/>
      <w:r w:rsidRPr="000D3EEE">
        <w:rPr>
          <w:color w:val="000000"/>
        </w:rPr>
        <w:t xml:space="preserve"> области образования;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 следование приоритетам государственной политики в области образования;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 использование финансовых и материальных средств в соответствии с нормативами;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 использование учебно-методического обеспечения в образовательном процессе в соответствии с федеральным перечнем утвержденных УМК;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 реализация рабочих программ по предметам учебного плана;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 реализация программ внеурочной деятельности;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 соблюдение Устава, правил внутреннего трудового распорядка и иных локальных актов школы;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 соблюдение порядка проведения промежуточной аттестации обучающихся и текущего контроля уровня учебных достижений обучающихся;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организация педагогической диагностики уровня освоения учебных программ в классе;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ведение школьной документации (планы, классные журналы, дневники и тетради обучающихся, журналы внеурочной деятельности и др.);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реализация воспитательных программ и их результативность;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организация питания и медицинского обслуживания;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охрана здоровья участников образовательного процесса;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выполнение требований СанПиН 2.</w:t>
      </w:r>
      <w:r w:rsidR="005B4C16" w:rsidRPr="000D3EEE">
        <w:rPr>
          <w:color w:val="000000"/>
        </w:rPr>
        <w:t>3/2.4.3590-20</w:t>
      </w:r>
      <w:r w:rsidRPr="000D3EEE">
        <w:rPr>
          <w:color w:val="000000"/>
        </w:rPr>
        <w:t>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достижение результатов в соответствии с требованиями стандарта;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другие вопросы, входящие в компетенцию директора школы.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2.2.  Методы контроля результатов учебной деятельности: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 наблюдение;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 устный опрос;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 письменный опрос;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 письменная проверка знаний (контрольная работа);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 комбинированная проверка;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 беседа, конспектирование, анкетирование, тестирование;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 проверка документации.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2.3. Формы внутришкольного контроля: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lastRenderedPageBreak/>
        <w:t>- персональный;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 тематический;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 классно-обобщающий;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 комплексный.</w:t>
      </w:r>
    </w:p>
    <w:p w:rsidR="001C51CE" w:rsidRPr="000D3EEE" w:rsidRDefault="001C51CE" w:rsidP="00F279C4">
      <w:pPr>
        <w:pStyle w:val="a3"/>
        <w:jc w:val="both"/>
      </w:pPr>
      <w:r w:rsidRPr="000D3EEE">
        <w:rPr>
          <w:rStyle w:val="a4"/>
          <w:color w:val="000000"/>
        </w:rPr>
        <w:t>3. Организация внутришкольного контроля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 xml:space="preserve">3.1. Внутришкольный контроль может осуществляться в виде плановых или оперативных проверок в соответствии с утвержденным планом, который обеспечивает периодичность и системность проверок. </w:t>
      </w:r>
      <w:proofErr w:type="gramStart"/>
      <w:r w:rsidRPr="000D3EEE">
        <w:rPr>
          <w:color w:val="000000"/>
        </w:rPr>
        <w:t>Он  доводится</w:t>
      </w:r>
      <w:proofErr w:type="gramEnd"/>
      <w:r w:rsidRPr="000D3EEE">
        <w:rPr>
          <w:color w:val="000000"/>
        </w:rPr>
        <w:t xml:space="preserve"> до членов педагогического коллектива в начале учебного года.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 xml:space="preserve">3.2. Внутришкольный </w:t>
      </w:r>
      <w:proofErr w:type="gramStart"/>
      <w:r w:rsidRPr="000D3EEE">
        <w:rPr>
          <w:color w:val="000000"/>
        </w:rPr>
        <w:t>контроль  в</w:t>
      </w:r>
      <w:proofErr w:type="gramEnd"/>
      <w:r w:rsidRPr="000D3EEE">
        <w:rPr>
          <w:color w:val="000000"/>
        </w:rPr>
        <w:t xml:space="preserve"> виде оперативных проверок осуществляется в целях установления фактов  и проверки сведений о нарушениях, 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 xml:space="preserve">3.3. 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</w:t>
      </w:r>
      <w:proofErr w:type="gramStart"/>
      <w:r w:rsidRPr="000D3EEE">
        <w:rPr>
          <w:color w:val="000000"/>
        </w:rPr>
        <w:t>задач  управления</w:t>
      </w:r>
      <w:proofErr w:type="gramEnd"/>
      <w:r w:rsidRPr="000D3EEE">
        <w:rPr>
          <w:color w:val="000000"/>
        </w:rPr>
        <w:t xml:space="preserve"> качеством образования.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3.4. Внутришкольный контроль в виде административной работы осуществляется директором школы или его заместителями по УВР с целью проверки успешности освоения образовательных программ обучающимися.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3.5. Правила внутришкольного контроля: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внутришкольный контроль осуществляет директор школы или по его поручению заместители по УВР, руководители методических лабораторий;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директор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 xml:space="preserve">-  план-задание определяет вопросы конкретной проверки и должно обеспечивать достаточную информированность и сравнимость </w:t>
      </w:r>
      <w:proofErr w:type="gramStart"/>
      <w:r w:rsidRPr="000D3EEE">
        <w:rPr>
          <w:color w:val="000000"/>
        </w:rPr>
        <w:t>результатов  внутришкольного</w:t>
      </w:r>
      <w:proofErr w:type="gramEnd"/>
      <w:r w:rsidRPr="000D3EEE">
        <w:rPr>
          <w:color w:val="000000"/>
        </w:rPr>
        <w:t xml:space="preserve"> контроля для подготовки итогового документа по отдельным разделам деятельности школы или должностного лица;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эксперты имеют право запрашивать необходимую информацию, изучать документацию, относящуюся к предмету внутришкольного контроля;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 xml:space="preserve">-            при обнаружении в ходе внутришкольного контроля нарушений законодательства </w:t>
      </w:r>
      <w:proofErr w:type="gramStart"/>
      <w:r w:rsidRPr="000D3EEE">
        <w:rPr>
          <w:color w:val="000000"/>
        </w:rPr>
        <w:t>РФ  в</w:t>
      </w:r>
      <w:proofErr w:type="gramEnd"/>
      <w:r w:rsidRPr="000D3EEE">
        <w:rPr>
          <w:color w:val="000000"/>
        </w:rPr>
        <w:t xml:space="preserve"> области  образования о них сообщается директору школы;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 xml:space="preserve">-  экспертные опросы и анкетирование обучающихся проводятся только в необходимых случаях по согласованию с методической </w:t>
      </w:r>
      <w:proofErr w:type="gramStart"/>
      <w:r w:rsidRPr="000D3EEE">
        <w:rPr>
          <w:color w:val="000000"/>
        </w:rPr>
        <w:t>службой  школы</w:t>
      </w:r>
      <w:proofErr w:type="gramEnd"/>
      <w:r w:rsidRPr="000D3EEE">
        <w:rPr>
          <w:color w:val="000000"/>
        </w:rPr>
        <w:t>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lastRenderedPageBreak/>
        <w:t>-  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или его заместители по учебно-воспитательной работе могут посещать уроки учителей школы без предварительного предупреждения: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при проведении оперативной проверки педагогический работник предупреждается не менее чем за 1 день до посещения урока;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жалоба, нарушение прав обучающегося, законодательства об образовании);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 xml:space="preserve">3.6. Результаты внутришкольного контроля оформляются в виде аналитической справки, справки о </w:t>
      </w:r>
      <w:proofErr w:type="gramStart"/>
      <w:r w:rsidRPr="000D3EEE">
        <w:rPr>
          <w:color w:val="000000"/>
        </w:rPr>
        <w:t>результатах  внутришкольного</w:t>
      </w:r>
      <w:proofErr w:type="gramEnd"/>
      <w:r w:rsidRPr="000D3EEE">
        <w:rPr>
          <w:color w:val="000000"/>
        </w:rPr>
        <w:t xml:space="preserve"> контроля, доклада о состоянии дел по проверяемому вопросу или иной формы. Итоговый материал должен содержать констатацию фактов, выводы и предложения.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образованием.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3.7. Директор школы по результатам внутришкольного контроля принимает следующие решения: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об издании соответствующего приказа;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об обсуждении итоговых материалов внутришкольного контроля коллективным органом;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о проведении повторного контроля с привлечением определенных специалистов (экспертов);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о привлечении к дисциплинарной ответственности должностных лиц;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о поощрении работников;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иные решения в пределах своей компетенции.</w:t>
      </w:r>
    </w:p>
    <w:p w:rsidR="001C51CE" w:rsidRPr="000D3EEE" w:rsidRDefault="001C51CE" w:rsidP="00F279C4">
      <w:pPr>
        <w:pStyle w:val="a3"/>
        <w:jc w:val="both"/>
      </w:pPr>
      <w:r w:rsidRPr="000D3EEE">
        <w:rPr>
          <w:rStyle w:val="a4"/>
          <w:color w:val="000000"/>
        </w:rPr>
        <w:t>4. Функции должностного лица, осуществляющего контроль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Должностное лицо, осуществляющее контроль, имеет функции: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 xml:space="preserve">-  избирает методы проверки в </w:t>
      </w:r>
      <w:proofErr w:type="gramStart"/>
      <w:r w:rsidRPr="000D3EEE">
        <w:rPr>
          <w:color w:val="000000"/>
        </w:rPr>
        <w:t>соответствии  с</w:t>
      </w:r>
      <w:proofErr w:type="gramEnd"/>
      <w:r w:rsidRPr="000D3EEE">
        <w:rPr>
          <w:color w:val="000000"/>
        </w:rPr>
        <w:t xml:space="preserve"> тематикой  и объёмом проверки;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контролирует состояние преподавание учебных предметов;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проверяет ведение школьной документации;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координирует совместно с проверяемым педагогическим работником сроки и темпы освоения обучающимися образовательных программ;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lastRenderedPageBreak/>
        <w:t>-  организует и участвует в проведении письменных проверочных работ по учебным предметам;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контролирует состояние методического обеспечения образовательного процесса;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готовится к проведению проверки, при необходимости консультируется со специалистами, разрабатывает план задание проверки;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проводит предварительное собеседование с педагогическими работниками по тематике проверки;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запрашивает информацию у педагогического работника об уровне освоения программного материала, обоснованность этой информации;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 xml:space="preserve">-  контролирует внеурочную работу </w:t>
      </w:r>
      <w:proofErr w:type="gramStart"/>
      <w:r w:rsidRPr="000D3EEE">
        <w:rPr>
          <w:color w:val="000000"/>
        </w:rPr>
        <w:t>педагогического  работниками</w:t>
      </w:r>
      <w:proofErr w:type="gramEnd"/>
      <w:r w:rsidRPr="000D3EEE">
        <w:rPr>
          <w:color w:val="000000"/>
        </w:rPr>
        <w:t xml:space="preserve"> с одарёнными обучающимися;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 xml:space="preserve">-  контролирует создание </w:t>
      </w:r>
      <w:proofErr w:type="gramStart"/>
      <w:r w:rsidRPr="000D3EEE">
        <w:rPr>
          <w:color w:val="000000"/>
        </w:rPr>
        <w:t>педагогическим  работником</w:t>
      </w:r>
      <w:proofErr w:type="gramEnd"/>
      <w:r w:rsidRPr="000D3EEE">
        <w:rPr>
          <w:color w:val="000000"/>
        </w:rPr>
        <w:t xml:space="preserve"> безопасных условий проведения учебных и внеучебных  занятий по предмету;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оформляет в установленные сроки анализ проведённой проверки: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оказывает или организует методическую помощь педагогическому работнику в реализации предложений    и рекомендаций, данных во время проверки;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проводит повторный контроль устранения данных во время проведения проверки замечаний, недостатков в работе;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 принимает управленческие решения   по итогам проведённой проверки.</w:t>
      </w:r>
    </w:p>
    <w:p w:rsidR="001C51CE" w:rsidRPr="000D3EEE" w:rsidRDefault="001C51CE" w:rsidP="001C51CE">
      <w:pPr>
        <w:pStyle w:val="a3"/>
        <w:jc w:val="center"/>
      </w:pPr>
      <w:r w:rsidRPr="000D3EEE">
        <w:rPr>
          <w:rStyle w:val="a4"/>
          <w:color w:val="000000"/>
        </w:rPr>
        <w:t>5. Права проверяющего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5.1. Привлекать к контролю специалистов учебного предмета для проведения качественного анализа деятельности проверяемого педагогического работника.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5.2. Использовать тесты, анкеты, согласованные с психологом.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5.3. Использовать независимое тестирование.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5.4. По итогам проверки вносить предложения о поощрении педагогического работника или о направлении его на курсы повышения квалификации.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 xml:space="preserve">5.5. Рекомендовать по итогам </w:t>
      </w:r>
      <w:proofErr w:type="gramStart"/>
      <w:r w:rsidRPr="000D3EEE">
        <w:rPr>
          <w:color w:val="000000"/>
        </w:rPr>
        <w:t>проверки  изучение</w:t>
      </w:r>
      <w:proofErr w:type="gramEnd"/>
      <w:r w:rsidRPr="000D3EEE">
        <w:rPr>
          <w:color w:val="000000"/>
        </w:rPr>
        <w:t xml:space="preserve"> опыта работы педагога в методическом объединении для дальнейшего использования другими педагогическими работниками.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5.6. Переносить сроки проверки по просьбе проверяемого, но не более чем на месяц.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5.7. Использовать результаты проверки для освещения деятельности школы в СМИ, на сайте школы.</w:t>
      </w:r>
    </w:p>
    <w:p w:rsidR="001C51CE" w:rsidRPr="000D3EEE" w:rsidRDefault="001C51CE" w:rsidP="001C51CE">
      <w:pPr>
        <w:pStyle w:val="a3"/>
        <w:jc w:val="center"/>
      </w:pPr>
      <w:r w:rsidRPr="000D3EEE">
        <w:rPr>
          <w:rStyle w:val="a4"/>
          <w:color w:val="000000"/>
        </w:rPr>
        <w:t xml:space="preserve">6. Ответственность проверяющего 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Устанавливается ответственность проверяющего при проверке за: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lastRenderedPageBreak/>
        <w:t>- тактичное отношение к проверяемому работнику во время проведения контрольных мероприятий;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качественную подготовку к проведению проверки деятельности педагогического работника;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ознакомление с итогами проверки педагогического работника до вынесения результатов на широкое обсуждение;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</w:t>
      </w:r>
      <w:proofErr w:type="gramStart"/>
      <w:r w:rsidRPr="000D3EEE">
        <w:rPr>
          <w:color w:val="000000"/>
        </w:rPr>
        <w:t>срыв  сроков</w:t>
      </w:r>
      <w:proofErr w:type="gramEnd"/>
      <w:r w:rsidRPr="000D3EEE">
        <w:rPr>
          <w:color w:val="000000"/>
        </w:rPr>
        <w:t xml:space="preserve"> проведения проверки;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качество проведения анализа деятельности педагогического работника;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 xml:space="preserve">- соблюдение </w:t>
      </w:r>
      <w:proofErr w:type="gramStart"/>
      <w:r w:rsidRPr="000D3EEE">
        <w:rPr>
          <w:color w:val="000000"/>
        </w:rPr>
        <w:t>конфиденциальности  при</w:t>
      </w:r>
      <w:proofErr w:type="gramEnd"/>
      <w:r w:rsidRPr="000D3EEE">
        <w:rPr>
          <w:color w:val="000000"/>
        </w:rPr>
        <w:t xml:space="preserve"> обнаружении недостатков в работе педагогического работника при условии устранения их в процессе проверки;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 доказательность выводов по итогам проверки.</w:t>
      </w:r>
    </w:p>
    <w:p w:rsidR="001C51CE" w:rsidRPr="000D3EEE" w:rsidRDefault="001C51CE" w:rsidP="001C51CE">
      <w:pPr>
        <w:pStyle w:val="a3"/>
        <w:jc w:val="center"/>
      </w:pPr>
      <w:r w:rsidRPr="000D3EEE">
        <w:rPr>
          <w:rStyle w:val="a4"/>
          <w:color w:val="000000"/>
        </w:rPr>
        <w:t>7. Виды внутришкольного контроля</w:t>
      </w:r>
    </w:p>
    <w:p w:rsidR="001C51CE" w:rsidRPr="000D3EEE" w:rsidRDefault="001C51CE" w:rsidP="001C51CE">
      <w:pPr>
        <w:pStyle w:val="a3"/>
        <w:jc w:val="center"/>
      </w:pPr>
      <w:r w:rsidRPr="000D3EEE">
        <w:rPr>
          <w:rStyle w:val="a4"/>
          <w:color w:val="000000"/>
        </w:rPr>
        <w:t>7.1. Личностно-профессиональный контроль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7.1.1. Данный вид контроля предполагает изучение и анализ педагогической деятельности отдельного учителя.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7.1.2. В ходе персонального контроля   изучается: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уровень знаний учителя в области современных достижений психологической и педагогической науки, профессионального мастерства учителя;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 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результаты работы учителя и пути их достижения;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способы повышения профессиональной квалификации учителя.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7.1.3. При осуществлении персонального контроля лицо, осуществляющее контроль, имеет право: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         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на заседании методического  объединения, утверждается приказом директора школы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 и секций;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 проводить экспертизу педагогической деятельности;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lastRenderedPageBreak/>
        <w:t>-   проводить мониторинг образовательного процесса с последующим анализом полученной информации;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</w:t>
      </w:r>
      <w:r w:rsidR="000D3EEE">
        <w:rPr>
          <w:color w:val="000000"/>
        </w:rPr>
        <w:t xml:space="preserve"> </w:t>
      </w:r>
      <w:r w:rsidRPr="000D3EEE">
        <w:rPr>
          <w:color w:val="000000"/>
        </w:rPr>
        <w:t xml:space="preserve"> организовывать социологические, психологические, педагогические исследования, анкетирование, тестирование учащихся, родителей, учителей;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 делать выводы и принимать управленческие решения.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7.1.4. Проверяемый педагогический работник имеет право: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знать сроки контроля и критерии оценки его деятельности;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 xml:space="preserve">-  знать цель, содержание, виды, формы и </w:t>
      </w:r>
      <w:proofErr w:type="gramStart"/>
      <w:r w:rsidRPr="000D3EEE">
        <w:rPr>
          <w:color w:val="000000"/>
        </w:rPr>
        <w:t>методы  контроля</w:t>
      </w:r>
      <w:proofErr w:type="gramEnd"/>
      <w:r w:rsidRPr="000D3EEE">
        <w:rPr>
          <w:color w:val="000000"/>
        </w:rPr>
        <w:t>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-  своевременно знакомиться с выводами и рекомендациями администрации;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 xml:space="preserve">-  обратиться в конфликтную комиссию профкома </w:t>
      </w:r>
      <w:proofErr w:type="gramStart"/>
      <w:r w:rsidRPr="000D3EEE">
        <w:rPr>
          <w:color w:val="000000"/>
        </w:rPr>
        <w:t>школы  или</w:t>
      </w:r>
      <w:proofErr w:type="gramEnd"/>
      <w:r w:rsidRPr="000D3EEE">
        <w:rPr>
          <w:color w:val="000000"/>
        </w:rPr>
        <w:t xml:space="preserve"> вышестоящие органы управления образованием при  несогласии с результатами контроля.</w:t>
      </w:r>
    </w:p>
    <w:p w:rsidR="001C51CE" w:rsidRPr="000D3EEE" w:rsidRDefault="001C51CE" w:rsidP="001C51CE">
      <w:pPr>
        <w:pStyle w:val="a3"/>
      </w:pPr>
      <w:r w:rsidRPr="000D3EEE">
        <w:rPr>
          <w:color w:val="000000"/>
        </w:rPr>
        <w:t>7.1.5. По результатам персонального контроля деятельности учителя оформляется аналитическая справка.</w:t>
      </w:r>
    </w:p>
    <w:p w:rsidR="001C51CE" w:rsidRPr="000D3EEE" w:rsidRDefault="001C51CE" w:rsidP="001C51CE">
      <w:pPr>
        <w:pStyle w:val="a3"/>
      </w:pPr>
    </w:p>
    <w:p w:rsidR="001C51CE" w:rsidRPr="000D3EEE" w:rsidRDefault="001C51CE" w:rsidP="001C51CE">
      <w:pPr>
        <w:pStyle w:val="a3"/>
        <w:jc w:val="center"/>
      </w:pPr>
      <w:r w:rsidRPr="000D3EEE">
        <w:rPr>
          <w:rStyle w:val="a4"/>
          <w:color w:val="000000"/>
        </w:rPr>
        <w:t>7.2. Тематический контроль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7.2.1. Тематический контроль</w:t>
      </w:r>
      <w:r w:rsidRPr="000D3EEE">
        <w:rPr>
          <w:rStyle w:val="a4"/>
          <w:color w:val="000000"/>
        </w:rPr>
        <w:t xml:space="preserve"> </w:t>
      </w:r>
      <w:r w:rsidRPr="000D3EEE">
        <w:rPr>
          <w:color w:val="000000"/>
        </w:rPr>
        <w:t>проводится по отдельным проблемам деятельности школы.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 xml:space="preserve">7.2.2.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сформированности </w:t>
      </w:r>
      <w:proofErr w:type="spellStart"/>
      <w:r w:rsidRPr="000D3EEE">
        <w:rPr>
          <w:color w:val="000000"/>
        </w:rPr>
        <w:t>общеучебных</w:t>
      </w:r>
      <w:proofErr w:type="spellEnd"/>
      <w:r w:rsidRPr="000D3EEE">
        <w:rPr>
          <w:color w:val="000000"/>
        </w:rPr>
        <w:t xml:space="preserve"> умений и навыков, активизации познавательной деятельности обучающихся и другие вопросы.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7.2.3.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 xml:space="preserve">7.2.4. Темы контроля определяются в соответствии с образовательной </w:t>
      </w:r>
      <w:proofErr w:type="gramStart"/>
      <w:r w:rsidRPr="000D3EEE">
        <w:rPr>
          <w:color w:val="000000"/>
        </w:rPr>
        <w:t>программой  школы</w:t>
      </w:r>
      <w:proofErr w:type="gramEnd"/>
      <w:r w:rsidRPr="000D3EEE">
        <w:rPr>
          <w:color w:val="000000"/>
        </w:rPr>
        <w:t>, проблемно-ориентированным анализом работы школы по итогам учебного года, основными тенденциями развития образования.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7.2.5.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7.2. 6. В ходе тематического контроля: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 проводятся тематические исследования (анкетирование, тестирование);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 осуществляется анализ практической деятельности учителя, классного руководителя, руководителей кружков и секций, обучающихся;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 организуется посещение уроков, внеурочных мероприятий, занятий кружков и секций;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lastRenderedPageBreak/>
        <w:t>-   проводится анализ школьной и классной документации.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7.2.7. Результаты тематического контроля оформляются в виде заключения или аналитической справки.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7.2.8. Педагогический коллектив знакомится с результатами тематического контроля на заседании педагогических советов, совещаниях при директоре или заместителях директора по учебно-воспитательной работе, заседаниях методических объединений, методическом совете.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7.2.9.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ответственности и развития учащихся.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7.2.10. Результаты тематического контроля нескольких педагогов могут быть оформлены одним документом.</w:t>
      </w:r>
    </w:p>
    <w:p w:rsidR="001C51CE" w:rsidRPr="000D3EEE" w:rsidRDefault="001C51CE" w:rsidP="00F279C4">
      <w:pPr>
        <w:pStyle w:val="a3"/>
        <w:jc w:val="both"/>
      </w:pPr>
    </w:p>
    <w:p w:rsidR="001C51CE" w:rsidRPr="000D3EEE" w:rsidRDefault="001C51CE" w:rsidP="00F279C4">
      <w:pPr>
        <w:pStyle w:val="a3"/>
        <w:jc w:val="both"/>
      </w:pPr>
      <w:r w:rsidRPr="000D3EEE">
        <w:rPr>
          <w:rStyle w:val="a4"/>
          <w:color w:val="000000"/>
        </w:rPr>
        <w:t>7.3. Классно-обобщающий контроль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7.3.1. Классно-обобщающий</w:t>
      </w:r>
      <w:r w:rsidRPr="000D3EEE">
        <w:rPr>
          <w:rStyle w:val="a4"/>
          <w:color w:val="000000"/>
        </w:rPr>
        <w:t xml:space="preserve"> </w:t>
      </w:r>
      <w:r w:rsidRPr="000D3EEE">
        <w:rPr>
          <w:color w:val="000000"/>
        </w:rPr>
        <w:t>контроль осуществляется в конкретном классе или параллели.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7.3.2. Классно-обобщающий контроль включает: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деятельность всех учителей конкретного класса или параллели;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выполнение учебных программ (теоретической и практической части);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 выполнение единых требований к обучающимся;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 уровень знаний, умений и навыков обучающихся; школьная документация;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владение учителем новыми педагогическими технологиями при организации обучения;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 соблюдение единого орфографического режима;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 включение обучающихся в познавательную деятельность;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 привитие интереса к знаниям;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 стимулирование потребности в самообразовании, самоанализе, самосовершенствовании, самоопределении;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 сотрудничество учителя и обучающихся;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 работа учителя по предупреждению отставания обучающихся, работа с неуспевающими;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 дифференциация и индивидуализация обучения;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  работа с родителями обучающихся;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lastRenderedPageBreak/>
        <w:t>-   воспитательная работа;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-  социально-психологический климат в классном коллективе.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7.3.3.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полугодия, четверти;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7.3.4.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7.3.5. Члены педагогического коллектива предварительно знакомятся с объектами, сроком, целями, методами и формами классно-обобщающего контроля в соответствии с планом работы школы.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 xml:space="preserve">7.3.6. По результатам классно-обобщающего контроля </w:t>
      </w:r>
      <w:proofErr w:type="gramStart"/>
      <w:r w:rsidRPr="000D3EEE">
        <w:rPr>
          <w:color w:val="000000"/>
        </w:rPr>
        <w:t>проводятся  совещания</w:t>
      </w:r>
      <w:proofErr w:type="gramEnd"/>
      <w:r w:rsidRPr="000D3EEE">
        <w:rPr>
          <w:color w:val="000000"/>
        </w:rPr>
        <w:t xml:space="preserve"> при директоре или его заместителях, педагогические консилиумы, классные часы, родительские собрания.</w:t>
      </w:r>
    </w:p>
    <w:p w:rsidR="001C51CE" w:rsidRPr="000D3EEE" w:rsidRDefault="001C51CE" w:rsidP="00F279C4">
      <w:pPr>
        <w:pStyle w:val="a3"/>
        <w:jc w:val="both"/>
      </w:pPr>
    </w:p>
    <w:p w:rsidR="001C51CE" w:rsidRPr="000D3EEE" w:rsidRDefault="001C51CE" w:rsidP="00F279C4">
      <w:pPr>
        <w:pStyle w:val="a3"/>
        <w:jc w:val="both"/>
      </w:pPr>
      <w:r w:rsidRPr="000D3EEE">
        <w:rPr>
          <w:rStyle w:val="a4"/>
          <w:color w:val="000000"/>
        </w:rPr>
        <w:t>7.4. Комплексный контроль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7.4.1. Комплексный</w:t>
      </w:r>
      <w:r w:rsidRPr="000D3EEE">
        <w:rPr>
          <w:rStyle w:val="a4"/>
          <w:color w:val="000000"/>
        </w:rPr>
        <w:t xml:space="preserve"> </w:t>
      </w:r>
      <w:r w:rsidRPr="000D3EEE">
        <w:rPr>
          <w:color w:val="000000"/>
        </w:rPr>
        <w:t>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7.4.2. Для проведения комплексного контроля создается группа, состоящая из членов администрации школы, руководителей методических объединений, эффективно работающих учителей школы под руководством одного из членов администрации.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7.4.3. Члены группы должны четко определить цели, задачи, разработать план проверки, распределить обязанности между собой.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7.4.5. Перед каждым проверяющим ставится конкретная задача, устанавливаются сроки, формы обобщения итогов комплексной проверки.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7.4.6. Члены педагогического коллектива знакомятся с целями, задачами, планом проверки в соответствии с планом работы школы, но не менее чем за месяц до ее начала.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7.4.7. По результатам комплексной проверки готовится справка, на основании которой директором школы издается приказ и проводится заседание педагогического совета, совещание при директоре или его заместителях.</w:t>
      </w:r>
    </w:p>
    <w:p w:rsidR="001C51CE" w:rsidRPr="000D3EEE" w:rsidRDefault="001C51CE" w:rsidP="00F279C4">
      <w:pPr>
        <w:pStyle w:val="a3"/>
        <w:jc w:val="both"/>
      </w:pPr>
      <w:r w:rsidRPr="000D3EEE">
        <w:rPr>
          <w:rStyle w:val="a4"/>
          <w:color w:val="000000"/>
        </w:rPr>
        <w:t>8. Документация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8.1.    План внутришкольного контроля;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8.2.    Отчёт о выполнении внутришкольного контроля;</w:t>
      </w:r>
    </w:p>
    <w:p w:rsidR="001C51CE" w:rsidRPr="000D3EEE" w:rsidRDefault="001C51CE" w:rsidP="00F279C4">
      <w:pPr>
        <w:pStyle w:val="a3"/>
        <w:jc w:val="both"/>
      </w:pPr>
      <w:r w:rsidRPr="000D3EEE">
        <w:rPr>
          <w:color w:val="000000"/>
        </w:rPr>
        <w:t>8.3. </w:t>
      </w:r>
      <w:r w:rsidR="000D3EEE">
        <w:rPr>
          <w:color w:val="000000"/>
        </w:rPr>
        <w:t xml:space="preserve"> </w:t>
      </w:r>
      <w:r w:rsidRPr="000D3EEE">
        <w:rPr>
          <w:color w:val="000000"/>
        </w:rPr>
        <w:t xml:space="preserve"> Аналитические справки, акты по проверке.</w:t>
      </w:r>
    </w:p>
    <w:p w:rsidR="001C51CE" w:rsidRPr="000D3EEE" w:rsidRDefault="001C51CE" w:rsidP="00F279C4">
      <w:pPr>
        <w:pStyle w:val="a3"/>
        <w:jc w:val="both"/>
      </w:pPr>
    </w:p>
    <w:p w:rsidR="001C51CE" w:rsidRPr="000D3EEE" w:rsidRDefault="001C51CE" w:rsidP="00F279C4">
      <w:pPr>
        <w:jc w:val="both"/>
        <w:rPr>
          <w:sz w:val="24"/>
          <w:szCs w:val="24"/>
        </w:rPr>
      </w:pPr>
    </w:p>
    <w:sectPr w:rsidR="001C51CE" w:rsidRPr="000D3EEE" w:rsidSect="002A5F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1CE"/>
    <w:rsid w:val="00075733"/>
    <w:rsid w:val="00075D2D"/>
    <w:rsid w:val="000D3EEE"/>
    <w:rsid w:val="00130852"/>
    <w:rsid w:val="001C51CE"/>
    <w:rsid w:val="002A5F37"/>
    <w:rsid w:val="004151AB"/>
    <w:rsid w:val="005A3FD7"/>
    <w:rsid w:val="005B4C16"/>
    <w:rsid w:val="005C1A28"/>
    <w:rsid w:val="00675E3E"/>
    <w:rsid w:val="008A2E00"/>
    <w:rsid w:val="008E25E7"/>
    <w:rsid w:val="00AE0FB1"/>
    <w:rsid w:val="00B70826"/>
    <w:rsid w:val="00C949D7"/>
    <w:rsid w:val="00CC05C1"/>
    <w:rsid w:val="00CD7DB3"/>
    <w:rsid w:val="00E85175"/>
    <w:rsid w:val="00F2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CB99"/>
  <w15:docId w15:val="{CD8B853D-0D22-410F-A4EF-06CCCDE2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733"/>
  </w:style>
  <w:style w:type="paragraph" w:styleId="1">
    <w:name w:val="heading 1"/>
    <w:basedOn w:val="a"/>
    <w:next w:val="a"/>
    <w:link w:val="10"/>
    <w:qFormat/>
    <w:rsid w:val="00CD7D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1CE"/>
    <w:rPr>
      <w:b/>
      <w:bCs/>
    </w:rPr>
  </w:style>
  <w:style w:type="character" w:customStyle="1" w:styleId="10">
    <w:name w:val="Заголовок 1 Знак"/>
    <w:basedOn w:val="a0"/>
    <w:link w:val="1"/>
    <w:rsid w:val="00CD7D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7D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2A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Учитель2</cp:lastModifiedBy>
  <cp:revision>19</cp:revision>
  <cp:lastPrinted>2014-10-17T07:50:00Z</cp:lastPrinted>
  <dcterms:created xsi:type="dcterms:W3CDTF">2014-01-14T09:26:00Z</dcterms:created>
  <dcterms:modified xsi:type="dcterms:W3CDTF">2021-04-09T14:26:00Z</dcterms:modified>
</cp:coreProperties>
</file>