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DA" w:rsidRDefault="00793BDA" w:rsidP="00793BDA">
      <w:pPr>
        <w:spacing w:after="54" w:line="265" w:lineRule="auto"/>
        <w:ind w:left="10" w:right="38" w:hanging="10"/>
        <w:jc w:val="center"/>
      </w:pPr>
      <w:r>
        <w:rPr>
          <w:sz w:val="28"/>
        </w:rPr>
        <w:t>Пресс-анонс</w:t>
      </w:r>
    </w:p>
    <w:p w:rsidR="00793BDA" w:rsidRDefault="00793BDA" w:rsidP="00793BDA">
      <w:pPr>
        <w:spacing w:after="436" w:line="265" w:lineRule="auto"/>
        <w:ind w:left="10" w:right="34" w:hanging="10"/>
        <w:jc w:val="center"/>
      </w:pPr>
      <w:r>
        <w:rPr>
          <w:sz w:val="28"/>
        </w:rPr>
        <w:t xml:space="preserve">Всероссийской олимпиады </w:t>
      </w:r>
      <w:proofErr w:type="spellStart"/>
      <w:r>
        <w:rPr>
          <w:sz w:val="28"/>
        </w:rPr>
        <w:t>Учи.ру</w:t>
      </w:r>
      <w:proofErr w:type="spellEnd"/>
      <w:r>
        <w:rPr>
          <w:sz w:val="28"/>
        </w:rPr>
        <w:t xml:space="preserve"> по экологии для 1—6 классов</w:t>
      </w:r>
    </w:p>
    <w:p w:rsidR="00793BDA" w:rsidRDefault="00793BDA" w:rsidP="00793BDA">
      <w:pPr>
        <w:spacing w:after="76" w:line="260" w:lineRule="auto"/>
        <w:ind w:left="452" w:right="480" w:hanging="10"/>
        <w:jc w:val="center"/>
      </w:pPr>
      <w:r>
        <w:t>Онлайн-олимпиада по окружающему миру и экологии приглашает школьников со всей страны проверить свои знания</w:t>
      </w:r>
    </w:p>
    <w:p w:rsidR="00793BDA" w:rsidRDefault="00793BDA" w:rsidP="00793BDA">
      <w:pPr>
        <w:spacing w:after="217" w:line="259" w:lineRule="auto"/>
        <w:ind w:left="20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EE1C74" wp14:editId="3DC63C12">
                <wp:extent cx="5997833" cy="6096"/>
                <wp:effectExtent l="0" t="0" r="0" b="0"/>
                <wp:docPr id="11594" name="Group 11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833" cy="6096"/>
                          <a:chOff x="0" y="0"/>
                          <a:chExt cx="5997833" cy="6096"/>
                        </a:xfrm>
                      </wpg:grpSpPr>
                      <wps:wsp>
                        <wps:cNvPr id="11593" name="Shape 11593"/>
                        <wps:cNvSpPr/>
                        <wps:spPr>
                          <a:xfrm>
                            <a:off x="0" y="0"/>
                            <a:ext cx="599783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833" h="6096">
                                <a:moveTo>
                                  <a:pt x="0" y="3048"/>
                                </a:moveTo>
                                <a:lnTo>
                                  <a:pt x="5997833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5C720" id="Group 11594" o:spid="_x0000_s1026" style="width:472.25pt;height:.5pt;mso-position-horizontal-relative:char;mso-position-vertical-relative:line" coordsize="599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">
                <v:shape id="Shape 11593" o:spid="_x0000_s1027" style="position:absolute;width:59978;height:60;visibility:visible;mso-wrap-style:square;v-text-anchor:top" coordsize="599783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" path="m,3048r5997833,e" filled="f" strokeweight=".48pt">
                  <v:stroke miterlimit="1" joinstyle="miter"/>
                  <v:path arrowok="t" textboxrect="0,0,5997833,6096"/>
                </v:shape>
                <w10:anchorlock/>
              </v:group>
            </w:pict>
          </mc:Fallback>
        </mc:AlternateContent>
      </w:r>
    </w:p>
    <w:p w:rsidR="00793BDA" w:rsidRDefault="00793BDA" w:rsidP="00793BDA">
      <w:pPr>
        <w:ind w:left="33" w:right="33"/>
      </w:pPr>
      <w:r>
        <w:t xml:space="preserve">Экологическое просвещение в России начинается со школьной скамьи </w:t>
      </w:r>
      <w:r>
        <w:rPr>
          <w:noProof/>
        </w:rPr>
        <w:drawing>
          <wp:inline distT="0" distB="0" distL="0" distR="0" wp14:anchorId="78FB65A3" wp14:editId="5F771C05">
            <wp:extent cx="85379" cy="18288"/>
            <wp:effectExtent l="0" t="0" r="0" b="0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7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5 по 25 апреля 2022 года учащиеся 1-6 классов по всей стране пройдут онлайн</w:t>
      </w:r>
      <w:r>
        <w:t xml:space="preserve"> </w:t>
      </w:r>
      <w:r>
        <w:t>олимпиаду по экологии и окружающему миру. Увлекательные задания смоделируют реальные жизненные ситуации и познакомят детей с правилами безопасного и ответственного поведения на природе.</w:t>
      </w:r>
    </w:p>
    <w:p w:rsidR="00793BDA" w:rsidRDefault="00793BDA" w:rsidP="00793BDA">
      <w:pPr>
        <w:spacing w:after="47"/>
        <w:ind w:left="33" w:right="33"/>
      </w:pPr>
      <w:r>
        <w:t xml:space="preserve">Всероссийская олимпиада по экологии (далее — Олимпиада, </w:t>
      </w:r>
      <w:proofErr w:type="spellStart"/>
      <w:r>
        <w:t>Экоолимпиада</w:t>
      </w:r>
      <w:proofErr w:type="spellEnd"/>
      <w:r>
        <w:t xml:space="preserve">) пройдет во второй раз: она стартует 5 апреля и продлится до 25 апреля. Организаторами просветительской инициативы выступили образовательная онлайн-платформа </w:t>
      </w:r>
      <w:proofErr w:type="spellStart"/>
      <w:r>
        <w:t>Учи.ру</w:t>
      </w:r>
      <w:proofErr w:type="spellEnd"/>
      <w:r>
        <w:t xml:space="preserve"> и АНО «Национальные приоритеты» при поддержке Министерства природных ресурсов и экологии и Министерства просвещения Российской Федерации.</w:t>
      </w:r>
    </w:p>
    <w:p w:rsidR="00793BDA" w:rsidRDefault="00793BDA" w:rsidP="00793BDA">
      <w:pPr>
        <w:ind w:left="33" w:right="33"/>
      </w:pPr>
      <w:r>
        <w:t>«Заботиться о природе — значит ей помогать. А любая помощь начинается с понимания, как не навредить. Как защитить лес от пожаров, не тревожить диких животных. Как сохранить чистыми реки, моря и озера. Сделать мусор полезным. Знания меняют сознание человека, отношение к окружающему миру. У Минприроды России много задач, и одна из самых важных — просвещение. Чем больше людей будут знать, как сохранить экологию и все живое на Земле, тем лучше для планеты, для нас самих. Вместе мы добьемся большего, чем в одиночку!», — прокомментировал Министр природных ресурсов и экологии Российской Федерации Александр Козлов.</w:t>
      </w:r>
    </w:p>
    <w:p w:rsidR="00793BDA" w:rsidRDefault="00793BDA" w:rsidP="00793BDA">
      <w:pPr>
        <w:ind w:left="33" w:right="33"/>
      </w:pPr>
      <w:r>
        <w:t xml:space="preserve">Всероссийская Олимпиада направлена на развитие </w:t>
      </w:r>
      <w:proofErr w:type="spellStart"/>
      <w:r>
        <w:t>ЭКОЛОГИЧеСКОГО</w:t>
      </w:r>
      <w:proofErr w:type="spellEnd"/>
      <w:r>
        <w:t xml:space="preserve"> мышления, повышение уровня экологической сознательности и вовлечение в экологическую повестку школьников, их родител</w:t>
      </w:r>
      <w:bookmarkStart w:id="0" w:name="_GoBack"/>
      <w:bookmarkEnd w:id="0"/>
      <w:r>
        <w:t xml:space="preserve">ей и педагогов. для участия достаточно иметь компьютер или планшет с современным браузером и выходом в Интернет. Задания Олимпиады будут доступны на сайте </w:t>
      </w:r>
      <w:r>
        <w:rPr>
          <w:u w:val="single" w:color="000000"/>
        </w:rPr>
        <w:t>https://ecomir.uchi.ru.</w:t>
      </w:r>
    </w:p>
    <w:p w:rsidR="00793BDA" w:rsidRDefault="00793BDA" w:rsidP="00793BDA">
      <w:pPr>
        <w:ind w:left="33" w:right="33"/>
      </w:pPr>
      <w:r>
        <w:t xml:space="preserve">«В Олимпиаду заложен набор практических инструментов, с помощью КОТОРЫХ можно существенно снизить уровень негативного влияния человека на природу. Особое внимание мы уделили теме профилактики лесных пожаров. Выполняя задания, школьники познакомятся с основными правилами безопасного поведения в лесу, узнают, как эффективно потушить разведенный на природе огонь и как избежать встречи с пожаром, — отметила София Малявина, генеральный директор АНО «Национальные приоритеты. — В прошлом году </w:t>
      </w:r>
      <w:proofErr w:type="spellStart"/>
      <w:r>
        <w:t>Экоолимпиаду</w:t>
      </w:r>
      <w:proofErr w:type="spellEnd"/>
      <w:r>
        <w:t xml:space="preserve"> прошли более 840 тысяч детей по всей стране. Надеемся, что в этом году интерес к ней будет еще более масштабным».</w:t>
      </w:r>
    </w:p>
    <w:p w:rsidR="00793BDA" w:rsidRDefault="00793BDA" w:rsidP="00793BDA">
      <w:pPr>
        <w:ind w:left="33" w:right="33"/>
      </w:pPr>
      <w:r>
        <w:t>Помимо заданий на проверку знаний по окружающему миру, в Олимпиаде появятся задачи по экологическим вопросам: для их успешного выполнения ребенку не требуется углубленных знаний, но понадобятся логика и понимание взаимосвязи экологических процессов. Каждое задание расскажет участнику интересные факты об окружающем мире и экологии, а некоторые из них смоделируют жизненные ситуации, например, в задании «Реши проблему» ребенок попробует себя в роли мэра и решит экологические проблемы местных жителей. Это позволит повысить интерес подрастающего поколения к экологической повестке, сделав вопросы экологии более близкими и понятными.</w:t>
      </w:r>
    </w:p>
    <w:p w:rsidR="00793BDA" w:rsidRDefault="00793BDA" w:rsidP="00793BDA">
      <w:pPr>
        <w:spacing w:after="245"/>
        <w:ind w:left="33" w:right="33"/>
      </w:pPr>
      <w:r>
        <w:t xml:space="preserve">«Навыки осознанного потребления и защиты природных ресурсов важно получать с самого раннего возраста. Развитие этих навыков и помощь в освоении знаний в области </w:t>
      </w:r>
      <w:r>
        <w:lastRenderedPageBreak/>
        <w:t xml:space="preserve">экологии и окружающего мира — одна из приоритетных задач для </w:t>
      </w:r>
      <w:proofErr w:type="spellStart"/>
      <w:r>
        <w:t>Учи.ру</w:t>
      </w:r>
      <w:proofErr w:type="spellEnd"/>
      <w:r>
        <w:t>. Мы надеемся, что задания нашей Олимпиады в игровой и интересной форме помогут 2</w:t>
      </w:r>
    </w:p>
    <w:p w:rsidR="00793BDA" w:rsidRDefault="00793BDA" w:rsidP="00793BDA">
      <w:pPr>
        <w:ind w:left="33" w:right="33" w:firstLine="14"/>
      </w:pPr>
      <w:r>
        <w:t>ребятам с увлечением погрузиться в экологическую повестку и не оставаться равнодушными к сохранению природного наследия нашей страны и планеты в целом», — прокомментировал Илья Паршин, генеральный директор образовательной онлайн</w:t>
      </w:r>
      <w:r>
        <w:t xml:space="preserve"> </w:t>
      </w:r>
      <w:r>
        <w:t xml:space="preserve">платформы </w:t>
      </w:r>
      <w:proofErr w:type="spellStart"/>
      <w:r>
        <w:t>Учи.ру</w:t>
      </w:r>
      <w:proofErr w:type="spellEnd"/>
      <w:r>
        <w:t>.</w:t>
      </w:r>
    </w:p>
    <w:p w:rsidR="00793BDA" w:rsidRDefault="00793BDA" w:rsidP="00793BDA">
      <w:pPr>
        <w:ind w:left="33" w:right="33" w:firstLine="802"/>
      </w:pPr>
      <w:r>
        <w:t>В период проведения онлайн-Олимпиады волонтеры-экологи «Делай!» проведут в различных регионах страны экологические уроки, и расскажут о самых актуальных экологических вопросах и как в их решении помогает государство, бизнес и волонтеры. даты проведения Олимпиады выбраны не случайно. 15 апреля во всем мире празднуется день ЭКОЛОГИЧ</w:t>
      </w:r>
      <w:r>
        <w:t>Е</w:t>
      </w:r>
      <w:r>
        <w:t xml:space="preserve">СКИХ знаний. Волонтеры и педагоги по всей стране смогут поддержать экологическое просвещение, провести экологический урок и рассказать об </w:t>
      </w:r>
      <w:proofErr w:type="spellStart"/>
      <w:r>
        <w:t>Экоолимпиаде</w:t>
      </w:r>
      <w:proofErr w:type="spellEnd"/>
      <w:r>
        <w:t xml:space="preserve">. Материалы для проведения урока можно скачать в личном кабинете на официальном сайте «Делай!» </w:t>
      </w:r>
      <w:r>
        <w:rPr>
          <w:u w:val="single" w:color="000000"/>
        </w:rPr>
        <w:t>ecodelai.ru.</w:t>
      </w:r>
    </w:p>
    <w:p w:rsidR="00C817B3" w:rsidRDefault="00C817B3"/>
    <w:sectPr w:rsidR="00C817B3" w:rsidSect="00793BDA">
      <w:pgSz w:w="11914" w:h="16848"/>
      <w:pgMar w:top="715" w:right="869" w:bottom="918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DA"/>
    <w:rsid w:val="00793BDA"/>
    <w:rsid w:val="00C8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CF3E"/>
  <w15:chartTrackingRefBased/>
  <w15:docId w15:val="{ECEEEAF0-FB63-4F02-A2A7-274EC39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BDA"/>
    <w:pPr>
      <w:spacing w:after="5" w:line="228" w:lineRule="auto"/>
      <w:ind w:left="38" w:right="24" w:firstLine="72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1</cp:revision>
  <dcterms:created xsi:type="dcterms:W3CDTF">2022-04-14T07:25:00Z</dcterms:created>
  <dcterms:modified xsi:type="dcterms:W3CDTF">2022-04-14T07:26:00Z</dcterms:modified>
</cp:coreProperties>
</file>