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2C" w:rsidRDefault="00A34B17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highlight w:val="white"/>
        </w:rPr>
        <w:t>Приложение № 3</w:t>
      </w:r>
    </w:p>
    <w:p w:rsidR="00203EE0" w:rsidRDefault="00203EE0" w:rsidP="00203EE0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к протоколу заседания антитеррористической комиссии в </w:t>
      </w:r>
      <w:r>
        <w:rPr>
          <w:rFonts w:ascii="Times New Roman" w:hAnsi="Times New Roman" w:cs="Times New Roman"/>
          <w:sz w:val="24"/>
          <w:szCs w:val="28"/>
        </w:rPr>
        <w:t xml:space="preserve">Архангельской области </w:t>
      </w:r>
    </w:p>
    <w:p w:rsidR="00203EE0" w:rsidRDefault="00203EE0" w:rsidP="00203EE0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4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072B9A">
        <w:rPr>
          <w:rFonts w:ascii="Times New Roman" w:hAnsi="Times New Roman" w:cs="Times New Roman"/>
          <w:sz w:val="24"/>
          <w:szCs w:val="28"/>
        </w:rPr>
        <w:t>11-17/6</w:t>
      </w:r>
      <w:r>
        <w:rPr>
          <w:rFonts w:ascii="Times New Roman" w:hAnsi="Times New Roman" w:cs="Times New Roman"/>
          <w:sz w:val="24"/>
          <w:szCs w:val="28"/>
        </w:rPr>
        <w:t xml:space="preserve"> от </w:t>
      </w:r>
      <w:r w:rsidR="00072B9A">
        <w:rPr>
          <w:rFonts w:ascii="Times New Roman" w:hAnsi="Times New Roman" w:cs="Times New Roman"/>
          <w:sz w:val="24"/>
          <w:szCs w:val="28"/>
        </w:rPr>
        <w:t>29</w:t>
      </w:r>
      <w:r>
        <w:rPr>
          <w:rFonts w:ascii="Times New Roman" w:hAnsi="Times New Roman" w:cs="Times New Roman"/>
          <w:sz w:val="24"/>
          <w:szCs w:val="28"/>
        </w:rPr>
        <w:t>.10.2024</w:t>
      </w:r>
    </w:p>
    <w:p w:rsidR="00203EE0" w:rsidRDefault="00203EE0" w:rsidP="00203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E612C" w:rsidRDefault="008E61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E612C" w:rsidRDefault="00A3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ПОРЯДОК</w:t>
      </w:r>
    </w:p>
    <w:p w:rsidR="008E612C" w:rsidRDefault="00A34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действий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исполнительных органов государственной власти Архангельской области и их подведомственных учреждений, органов местного самоуправления, муниципальных учреждений, хозяйствующих субъектов при получении сигнала «ВОЗДУШНАЯ ОПАСНОСТЬ»</w:t>
      </w:r>
    </w:p>
    <w:p w:rsidR="008E612C" w:rsidRDefault="008E6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12C" w:rsidRDefault="00A34B17">
      <w:pPr>
        <w:pStyle w:val="afd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игналы «ВОЗДУШНАЯ ОПАСНОСТЬ» и «ОТБОЙ ВОЗДУШНОЙ ОПАСНОСТИ» объявляются 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332 радиотехническим полком 1 дивизии противовоздушной обороны 6 армии Военно-воздушных сил </w:t>
      </w:r>
      <w:r>
        <w:rPr>
          <w:rFonts w:ascii="Times New Roman" w:hAnsi="Times New Roman" w:cs="Times New Roman"/>
          <w:sz w:val="28"/>
          <w:szCs w:val="27"/>
          <w:highlight w:val="white"/>
        </w:rPr>
        <w:br/>
        <w:t xml:space="preserve">и противовоздушной обороны Воздушно-космических сил Российской Федерации (далее – 332 РТП)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получении данных о реальной угрозе атаки объектов, расположенных на территории Архангельской области,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с использованием беспилотных воздушных средств</w:t>
      </w:r>
      <w:r>
        <w:rPr>
          <w:rFonts w:ascii="Times New Roman" w:hAnsi="Times New Roman" w:cs="Times New Roman"/>
          <w:sz w:val="28"/>
          <w:szCs w:val="27"/>
          <w:highlight w:val="white"/>
        </w:rPr>
        <w:t>.</w:t>
      </w:r>
    </w:p>
    <w:p w:rsidR="008E612C" w:rsidRDefault="00A34B17">
      <w:pPr>
        <w:pStyle w:val="afd"/>
        <w:numPr>
          <w:ilvl w:val="0"/>
          <w:numId w:val="1"/>
        </w:numPr>
        <w:tabs>
          <w:tab w:val="left" w:pos="0"/>
          <w:tab w:val="left" w:pos="1134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7"/>
          <w:highlight w:val="white"/>
        </w:rPr>
        <w:t xml:space="preserve">332 РТП доводит сигналы «ВОЗДУШНАЯ ОПАСНОСТЬ»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«ОТБОЙ ВОЗДУШНОЙ ОПАСНОСТИ» </w:t>
      </w:r>
      <w:r>
        <w:rPr>
          <w:rFonts w:ascii="Times New Roman" w:hAnsi="Times New Roman" w:cs="Times New Roman"/>
          <w:sz w:val="28"/>
          <w:szCs w:val="27"/>
          <w:highlight w:val="white"/>
        </w:rPr>
        <w:t xml:space="preserve">до оперативного дежурного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ГКУ АО «Региональная диспетчерская служба» (далее – ОД ГКУ АО «РДС»), заместителя начальника центра – старшего оперативного дежурного центра управления в кризисных ситуациях ГУ МЧС России по Архангельской области с указанием наименований городских округов, муниципальных округов, муниципальных районов на территории которых вводится сигнал.</w:t>
      </w:r>
    </w:p>
    <w:p w:rsidR="008E612C" w:rsidRDefault="00A34B17">
      <w:pPr>
        <w:pStyle w:val="afd"/>
        <w:numPr>
          <w:ilvl w:val="0"/>
          <w:numId w:val="1"/>
        </w:numPr>
        <w:tabs>
          <w:tab w:val="left" w:pos="0"/>
          <w:tab w:val="left" w:pos="1134"/>
          <w:tab w:val="left" w:pos="4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 ГКУ АО «РДС» доводит сигналы «ВОЗДУШНАЯ ОПАСНОСТЬ» и «ОТБОЙ ВОЗДУШНОЙ ОПАСНОСТИ» до ответственного дежурного Правительства Архангельской области, исполнительных органов государственной власти Архангельской области (далее – исполнительные органы) и органов местного самоуправления муниципальных районов, городских округов и муниципальных округов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(далее – муниципальные образования) через единые дежурно-диспетчерские службы муниципальных образований (далее – ЕДДС).</w:t>
      </w:r>
    </w:p>
    <w:p w:rsidR="008E612C" w:rsidRDefault="00A34B17">
      <w:pPr>
        <w:pStyle w:val="afd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поступлении сигнала «ВОЗДУШНАЯ ОПАСНОСТЬ» исполнительные органы:</w:t>
      </w:r>
    </w:p>
    <w:p w:rsidR="008E612C" w:rsidRDefault="00A34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информируют о введении сигнала организации, находящиеся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их ведении и (или) сфере деятельности.</w:t>
      </w:r>
    </w:p>
    <w:p w:rsidR="008E612C" w:rsidRDefault="00A34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приводят в состоянии готовности подведомственные учреждения для оказания помощи населению (медицинской, социальной, финансовой и т.п.);</w:t>
      </w:r>
    </w:p>
    <w:p w:rsidR="008E612C" w:rsidRDefault="00A34B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направляют в департамент пресс-службы и информации администрации Губернатора Архангельской области и Правительства Архангельской области (далее – департамент пресс-службы) сведения о справочных телефонах, адресов мест получения (оказания) помощи и лечебных учреждений. </w:t>
      </w:r>
    </w:p>
    <w:p w:rsidR="008E612C" w:rsidRDefault="00A34B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Департамент пресс-службы подготавливает к размещению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в средствах массовой информации пресс-релиз об инциденте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(по согласованию с РУФСБ России по Архангельской области), справочных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телефонах, адресов мест получения (оказания) помощи и лечебных учреждений. </w:t>
      </w:r>
    </w:p>
    <w:p w:rsidR="008E612C" w:rsidRDefault="00A34B1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АНО «Центр управления регионом Архангельской области организуют телефон горячей линии для решения вопросов пострадавших.</w:t>
      </w:r>
    </w:p>
    <w:p w:rsidR="008E612C" w:rsidRDefault="00A34B17">
      <w:pPr>
        <w:pStyle w:val="afd"/>
        <w:numPr>
          <w:ilvl w:val="0"/>
          <w:numId w:val="2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поступлении сигнала «ВОЗДУШНАЯ ОПАСНОСТЬ»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в муниципальные образования оперативный дежурный ЕДДС доводит информацию до главы муниципального образования, а также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до муниципальных учреждений, хозяйствующих субъектов осуществляющих свою деятельность на территории муниципалитета. </w:t>
      </w:r>
    </w:p>
    <w:p w:rsidR="008E612C" w:rsidRDefault="00A34B17">
      <w:pPr>
        <w:pStyle w:val="afd"/>
        <w:numPr>
          <w:ilvl w:val="0"/>
          <w:numId w:val="2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Глава муниципального образования при поступлении сигнала «ВОЗДУШНАЯ ОПАСНОСТЬ» организует: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визуальное наблюдение за воздушным пространством силами сотрудников муниципальных учреждений, а при обнаружении беспилотного воздушного судна (далее – БВС) обеспечивает передачу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в ГКУ АО «Региональная диспетчерская служба» по единому телефону «112» с указанием места и времени обнаружения, типа (квадрокоптерный, самолетный), направления полета </w:t>
      </w:r>
      <w:r>
        <w:rPr>
          <w:rFonts w:ascii="Times New Roman" w:eastAsia="Times New Roman" w:hAnsi="Times New Roman" w:cs="Times New Roman"/>
          <w:sz w:val="28"/>
          <w:szCs w:val="28"/>
        </w:rPr>
        <w:t>БВС, данных о заявителе, обнаружившего БВС (ФИО, контактный телефон);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работы сил и средства постоянной готовности муниципального образования;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укрытие населения в имеющиеся защитные сооружения гражданской обороны и заглубленные помещения подземного пространства;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приведение в готовность пунктов временного размещения;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оцепление места происшествия и предотвращение доступа к нему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до прибытия сотрудников правоохранительных органов в составе нарядов единой дислокации при приземлении БВС (обнаружении обломков БВС);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охрану имущества населения совместно с УМВД России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по Архангельской области и Управлением Федеральной службы войск национальной гвардии России по Архангельской области.</w:t>
      </w:r>
    </w:p>
    <w:p w:rsidR="008E612C" w:rsidRDefault="00A34B17">
      <w:pPr>
        <w:pStyle w:val="afd"/>
        <w:numPr>
          <w:ilvl w:val="0"/>
          <w:numId w:val="2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Руководители предприятий, учреждений различных форм собственности при получении сигнала «ВОЗДУШНАЯ ОПАСНОСТЬ»: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организуют визуальное наблюдение за воздушным пространством.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При обнаружении БВС сообщают информацию в ГКУ АО «Региональная диспетчерская служба» по единому телефону «112». В сообщении указываются: место и </w:t>
      </w:r>
      <w:r>
        <w:rPr>
          <w:rFonts w:ascii="Times New Roman" w:eastAsia="Times New Roman" w:hAnsi="Times New Roman" w:cs="Times New Roman"/>
          <w:sz w:val="28"/>
          <w:szCs w:val="28"/>
        </w:rPr>
        <w:t>время обнаружения, тип (квадрокоптерный, самолетный), направление полета БВС, данные о заявителе, обнаружившего БВС (ФИО, контактный телефон);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приводят в состояние готовности специальные формирования в целях поражения БВС стрелковым оружием либо средствами радиоэлектронной борьбы (при наличии); 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приводят в повышенную готовность пожарные и аварийные формирования (при наличии);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проводят укрытие персонала;</w:t>
      </w:r>
    </w:p>
    <w:p w:rsidR="008E612C" w:rsidRDefault="00A34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организуют оцепление места происшествия и предотвращение доступа к нему до прибытия сотрудников правоохранительных органов в составе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нарядов единой дислокации при приземлении БВС (обнаружении обломков БВС).</w:t>
      </w:r>
    </w:p>
    <w:p w:rsidR="008E612C" w:rsidRDefault="00A34B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При поступлении сигнала «ОТБОЙ ВОЗДУШНОЙ ОПАСНОСТИ» исполнительные органы, информируют подведомственные учреждения,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а также предприятия, находящиеся в их сфере ведения.</w:t>
      </w:r>
    </w:p>
    <w:p w:rsidR="008E612C" w:rsidRDefault="00A34B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При поступлении сигнала «ОТБОЙ ВОЗДУШНОЙ ОПАСНОСТИ»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в муниципальные образования ЕДДС информирует главу муниципального образования, а также муниципальные учреждения, хозяйствующие субъекты осуществляющих свою деятельность на территории муниципальных образований.</w:t>
      </w:r>
    </w:p>
    <w:p w:rsidR="008E612C" w:rsidRDefault="00A34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______________________</w:t>
      </w:r>
    </w:p>
    <w:sectPr w:rsidR="008E612C">
      <w:headerReference w:type="default" r:id="rId7"/>
      <w:pgSz w:w="11906" w:h="16838"/>
      <w:pgMar w:top="1134" w:right="850" w:bottom="709" w:left="1701" w:header="7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BD" w:rsidRDefault="005362BD">
      <w:pPr>
        <w:spacing w:after="0" w:line="240" w:lineRule="auto"/>
      </w:pPr>
      <w:r>
        <w:separator/>
      </w:r>
    </w:p>
  </w:endnote>
  <w:endnote w:type="continuationSeparator" w:id="0">
    <w:p w:rsidR="005362BD" w:rsidRDefault="0053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BD" w:rsidRDefault="005362BD">
      <w:pPr>
        <w:spacing w:after="0" w:line="240" w:lineRule="auto"/>
      </w:pPr>
      <w:r>
        <w:separator/>
      </w:r>
    </w:p>
  </w:footnote>
  <w:footnote w:type="continuationSeparator" w:id="0">
    <w:p w:rsidR="005362BD" w:rsidRDefault="0053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2C" w:rsidRDefault="00A34B17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73228A">
      <w:rPr>
        <w:noProof/>
      </w:rPr>
      <w:t>3</w:t>
    </w:r>
    <w:r>
      <w:fldChar w:fldCharType="end"/>
    </w:r>
  </w:p>
  <w:p w:rsidR="008E612C" w:rsidRDefault="008E612C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914"/>
    <w:multiLevelType w:val="hybridMultilevel"/>
    <w:tmpl w:val="CB8C33C8"/>
    <w:lvl w:ilvl="0" w:tplc="E8A24984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B8B20E9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0465E0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A2E4966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94A04A0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6B4CAAF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ACCDE4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C1B853F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1A06FF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7386F73"/>
    <w:multiLevelType w:val="hybridMultilevel"/>
    <w:tmpl w:val="ADC8822A"/>
    <w:lvl w:ilvl="0" w:tplc="0A303EDA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8D54575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EE34F59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F8124D5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3C0E9D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AEBE1E0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44062DC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82E0CE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1D7EC97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C360573"/>
    <w:multiLevelType w:val="hybridMultilevel"/>
    <w:tmpl w:val="6A1C50C8"/>
    <w:lvl w:ilvl="0" w:tplc="755A9B5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06DC693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57A2BA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131213E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3A48418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8D8EF97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C6C8958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A1024B00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F3C86A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4A672198"/>
    <w:multiLevelType w:val="hybridMultilevel"/>
    <w:tmpl w:val="FEC0D23A"/>
    <w:lvl w:ilvl="0" w:tplc="93B6302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1046BA5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A88C8E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CAD49A0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62B2DB1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34C513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69822A9C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EDC4F95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E884CC5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5DD1782A"/>
    <w:multiLevelType w:val="hybridMultilevel"/>
    <w:tmpl w:val="77428BE0"/>
    <w:lvl w:ilvl="0" w:tplc="8FD08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2E0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C6E5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E74F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BAFD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00C6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2A5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BA0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7EC0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667B05"/>
    <w:multiLevelType w:val="hybridMultilevel"/>
    <w:tmpl w:val="A6987F4A"/>
    <w:lvl w:ilvl="0" w:tplc="9ADA12C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Calibri"/>
      </w:rPr>
    </w:lvl>
    <w:lvl w:ilvl="1" w:tplc="40CE70E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7A881988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EFECBF4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1A3026A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CD3ABB1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BE788A9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1A2990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F920C90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C"/>
    <w:rsid w:val="00072B9A"/>
    <w:rsid w:val="00086B51"/>
    <w:rsid w:val="00203EE0"/>
    <w:rsid w:val="005362BD"/>
    <w:rsid w:val="0073228A"/>
    <w:rsid w:val="008E612C"/>
    <w:rsid w:val="00A34B17"/>
    <w:rsid w:val="00A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292F3-691A-4802-B35C-07DA7305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1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qFormat/>
    <w:rPr>
      <w:rFonts w:eastAsiaTheme="minorEastAsia"/>
      <w:sz w:val="20"/>
      <w:szCs w:val="20"/>
      <w:lang w:eastAsia="ru-RU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paragraph" w:styleId="ad">
    <w:name w:val="Title"/>
    <w:basedOn w:val="a"/>
    <w:next w:val="a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d"/>
  </w:style>
  <w:style w:type="paragraph" w:styleId="af2">
    <w:name w:val="No Spacing"/>
    <w:uiPriority w:val="1"/>
    <w:qFormat/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160" w:line="259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footnote text"/>
    <w:basedOn w:val="a"/>
    <w:unhideWhenUsed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Роман Владимирович</dc:creator>
  <dc:description/>
  <cp:lastModifiedBy>Окатова Ольга Юрьевна</cp:lastModifiedBy>
  <cp:revision>2</cp:revision>
  <dcterms:created xsi:type="dcterms:W3CDTF">2024-11-26T14:13:00Z</dcterms:created>
  <dcterms:modified xsi:type="dcterms:W3CDTF">2024-11-26T14:13:00Z</dcterms:modified>
  <dc:language>ru-RU</dc:language>
</cp:coreProperties>
</file>